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1530042" cy="833438"/>
            <wp:effectExtent b="0" l="0" r="0" t="0"/>
            <wp:docPr descr="BICS - LYITSU - LYIT Students Union" id="5"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1530042" cy="833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jc w:val="center"/>
        <w:rPr>
          <w:color w:val="000000"/>
          <w:u w:val="single"/>
        </w:rPr>
      </w:pPr>
      <w:r w:rsidDel="00000000" w:rsidR="00000000" w:rsidRPr="00000000">
        <w:rPr>
          <w:color w:val="000000"/>
          <w:u w:val="single"/>
          <w:rtl w:val="0"/>
        </w:rPr>
        <w:t xml:space="preserve">Best Society Promotional Video Application Form</w:t>
      </w:r>
    </w:p>
    <w:p w:rsidR="00000000" w:rsidDel="00000000" w:rsidP="00000000" w:rsidRDefault="00000000" w:rsidRPr="00000000" w14:paraId="00000003">
      <w:pPr>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4">
      <w:pPr>
        <w:spacing w:line="276" w:lineRule="auto"/>
        <w:ind w:left="720" w:firstLine="0"/>
        <w:jc w:val="both"/>
        <w:rPr/>
      </w:pPr>
      <w:r w:rsidDel="00000000" w:rsidR="00000000" w:rsidRPr="00000000">
        <w:rPr>
          <w:rtl w:val="0"/>
        </w:rPr>
      </w:r>
    </w:p>
    <w:p w:rsidR="00000000" w:rsidDel="00000000" w:rsidP="00000000" w:rsidRDefault="00000000" w:rsidRPr="00000000" w14:paraId="00000005">
      <w:pPr>
        <w:numPr>
          <w:ilvl w:val="0"/>
          <w:numId w:val="5"/>
        </w:numPr>
        <w:ind w:left="720" w:hanging="360"/>
        <w:rPr/>
      </w:pPr>
      <w:r w:rsidDel="00000000" w:rsidR="00000000" w:rsidRPr="00000000">
        <w:rPr>
          <w:rtl w:val="0"/>
        </w:rPr>
        <w:t xml:space="preserve">A copy of this application form must be uploaded as per instructions.</w:t>
      </w:r>
    </w:p>
    <w:p w:rsidR="00000000" w:rsidDel="00000000" w:rsidP="00000000" w:rsidRDefault="00000000" w:rsidRPr="00000000" w14:paraId="00000006">
      <w:pPr>
        <w:spacing w:line="276" w:lineRule="auto"/>
        <w:ind w:left="720" w:firstLine="0"/>
        <w:jc w:val="both"/>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rtl w:val="0"/>
        </w:rPr>
        <w:t xml:space="preserve">Text boxes will extend as you type and where word limits exist it is clearly stated. Adjudicators have a lot of material to read so concision in answers is appreciated. Remember adjudicators awards marks for facts above all else so make use of bullet points, etc. when appropriate.</w:t>
      </w: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rtl w:val="0"/>
        </w:rPr>
        <w:t xml:space="preserve">Please read through the nomination form in its entirety before filling it out in order to avoid repetition of material.</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720" w:firstLine="0"/>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Save the application as a PDF for uploading.</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rtl w:val="0"/>
        </w:rPr>
        <w:t xml:space="preserve">Please note all videos must be entirely created by a member or members of the society and may not be from an outside videographer or professional company.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720" w:firstLine="0"/>
        <w:jc w:val="both"/>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rtl w:val="0"/>
        </w:rPr>
        <w:t xml:space="preserve">There is a </w:t>
      </w:r>
      <w:r w:rsidDel="00000000" w:rsidR="00000000" w:rsidRPr="00000000">
        <w:rPr>
          <w:b w:val="1"/>
          <w:color w:val="000000"/>
          <w:rtl w:val="0"/>
        </w:rPr>
        <w:t xml:space="preserve">five minute time limit </w:t>
      </w:r>
      <w:r w:rsidDel="00000000" w:rsidR="00000000" w:rsidRPr="00000000">
        <w:rPr>
          <w:rtl w:val="0"/>
        </w:rPr>
        <w:t xml:space="preserve">on </w:t>
      </w:r>
      <w:r w:rsidDel="00000000" w:rsidR="00000000" w:rsidRPr="00000000">
        <w:rPr>
          <w:color w:val="000000"/>
          <w:rtl w:val="0"/>
        </w:rPr>
        <w:t xml:space="preserve">video length and </w:t>
      </w:r>
      <w:r w:rsidDel="00000000" w:rsidR="00000000" w:rsidRPr="00000000">
        <w:rPr>
          <w:rtl w:val="0"/>
        </w:rPr>
        <w:t xml:space="preserve">you can submit a copy by providing </w:t>
      </w:r>
      <w:r w:rsidDel="00000000" w:rsidR="00000000" w:rsidRPr="00000000">
        <w:rPr>
          <w:color w:val="000000"/>
          <w:rtl w:val="0"/>
        </w:rPr>
        <w:t xml:space="preserve">a</w:t>
      </w:r>
      <w:r w:rsidDel="00000000" w:rsidR="00000000" w:rsidRPr="00000000">
        <w:rPr>
          <w:rtl w:val="0"/>
        </w:rPr>
        <w:t xml:space="preserve"> </w:t>
      </w:r>
      <w:r w:rsidDel="00000000" w:rsidR="00000000" w:rsidRPr="00000000">
        <w:rPr>
          <w:color w:val="000000"/>
          <w:rtl w:val="0"/>
        </w:rPr>
        <w:t xml:space="preserve">digital link or </w:t>
      </w:r>
      <w:r w:rsidDel="00000000" w:rsidR="00000000" w:rsidRPr="00000000">
        <w:rPr>
          <w:rtl w:val="0"/>
        </w:rPr>
        <w:t xml:space="preserve">a copy of the video on </w:t>
      </w:r>
      <w:r w:rsidDel="00000000" w:rsidR="00000000" w:rsidRPr="00000000">
        <w:rPr>
          <w:color w:val="000000"/>
          <w:rtl w:val="0"/>
        </w:rPr>
        <w:t xml:space="preserve">a USB drive. </w:t>
      </w:r>
      <w:r w:rsidDel="00000000" w:rsidR="00000000" w:rsidRPr="00000000">
        <w:rPr>
          <w:rtl w:val="0"/>
        </w:rPr>
        <w:t xml:space="preserve">If submitting on a link you must ensure the correct permissions have been allowed so that the adjudicators can easily access the video.</w:t>
      </w:r>
    </w:p>
    <w:p w:rsidR="00000000" w:rsidDel="00000000" w:rsidP="00000000" w:rsidRDefault="00000000" w:rsidRPr="00000000" w14:paraId="00000010">
      <w:pPr>
        <w:pStyle w:val="Heading1"/>
        <w:spacing w:line="276" w:lineRule="auto"/>
        <w:jc w:val="center"/>
        <w:rPr>
          <w:color w:val="000000"/>
          <w:u w:val="single"/>
        </w:rPr>
      </w:pPr>
      <w:r w:rsidDel="00000000" w:rsidR="00000000" w:rsidRPr="00000000">
        <w:rPr>
          <w:color w:val="000000"/>
          <w:u w:val="single"/>
          <w:rtl w:val="0"/>
        </w:rPr>
        <w:t xml:space="preserve">Marking Scheme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0" w:firstLine="0"/>
        <w:jc w:val="both"/>
        <w:rPr>
          <w:color w:val="000000"/>
        </w:rPr>
      </w:pPr>
      <w:r w:rsidDel="00000000" w:rsidR="00000000" w:rsidRPr="00000000">
        <w:rPr>
          <w:color w:val="000000"/>
          <w:rtl w:val="0"/>
        </w:rPr>
        <w:t xml:space="preserve">The marking scheme </w:t>
      </w:r>
      <w:r w:rsidDel="00000000" w:rsidR="00000000" w:rsidRPr="00000000">
        <w:rPr>
          <w:rtl w:val="0"/>
        </w:rPr>
        <w:t xml:space="preserve">consists</w:t>
      </w:r>
      <w:r w:rsidDel="00000000" w:rsidR="00000000" w:rsidRPr="00000000">
        <w:rPr>
          <w:color w:val="000000"/>
          <w:rtl w:val="0"/>
        </w:rPr>
        <w:t xml:space="preserve"> of a total of 100 mark</w:t>
      </w:r>
      <w:r w:rsidDel="00000000" w:rsidR="00000000" w:rsidRPr="00000000">
        <w:rPr>
          <w:rtl w:val="0"/>
        </w:rPr>
        <w:t xml:space="preserve">s.  This is divided as follows:</w:t>
      </w: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b w:val="1"/>
          <w:color w:val="000000"/>
          <w:rtl w:val="0"/>
        </w:rPr>
        <w:t xml:space="preserve">Visual Impact</w:t>
      </w:r>
      <w:r w:rsidDel="00000000" w:rsidR="00000000" w:rsidRPr="00000000">
        <w:rPr>
          <w:i w:val="1"/>
          <w:color w:val="000000"/>
          <w:rtl w:val="0"/>
        </w:rPr>
        <w:t xml:space="preserve"> </w:t>
      </w:r>
      <w:r w:rsidDel="00000000" w:rsidR="00000000" w:rsidRPr="00000000">
        <w:rPr>
          <w:color w:val="000000"/>
          <w:rtl w:val="0"/>
        </w:rPr>
        <w:t xml:space="preserve">(</w:t>
      </w:r>
      <w:r w:rsidDel="00000000" w:rsidR="00000000" w:rsidRPr="00000000">
        <w:rPr>
          <w:i w:val="1"/>
          <w:color w:val="000000"/>
          <w:rtl w:val="0"/>
        </w:rPr>
        <w:t xml:space="preserve">20 Marks</w:t>
      </w:r>
      <w:r w:rsidDel="00000000" w:rsidR="00000000" w:rsidRPr="00000000">
        <w:rPr>
          <w:color w:val="000000"/>
          <w:rtl w:val="0"/>
        </w:rPr>
        <w:t xml:space="preserve">), </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b w:val="1"/>
          <w:color w:val="000000"/>
          <w:rtl w:val="0"/>
        </w:rPr>
        <w:t xml:space="preserve">Informational Content</w:t>
      </w:r>
      <w:r w:rsidDel="00000000" w:rsidR="00000000" w:rsidRPr="00000000">
        <w:rPr>
          <w:i w:val="1"/>
          <w:color w:val="000000"/>
          <w:rtl w:val="0"/>
        </w:rPr>
        <w:t xml:space="preserve"> </w:t>
      </w:r>
      <w:r w:rsidDel="00000000" w:rsidR="00000000" w:rsidRPr="00000000">
        <w:rPr>
          <w:color w:val="000000"/>
          <w:rtl w:val="0"/>
        </w:rPr>
        <w:t xml:space="preserve">(</w:t>
      </w:r>
      <w:r w:rsidDel="00000000" w:rsidR="00000000" w:rsidRPr="00000000">
        <w:rPr>
          <w:i w:val="1"/>
          <w:color w:val="000000"/>
          <w:rtl w:val="0"/>
        </w:rPr>
        <w:t xml:space="preserve">15</w:t>
      </w:r>
      <w:r w:rsidDel="00000000" w:rsidR="00000000" w:rsidRPr="00000000">
        <w:rPr>
          <w:color w:val="000000"/>
          <w:rtl w:val="0"/>
        </w:rPr>
        <w:t xml:space="preserve"> </w:t>
      </w:r>
      <w:r w:rsidDel="00000000" w:rsidR="00000000" w:rsidRPr="00000000">
        <w:rPr>
          <w:i w:val="1"/>
          <w:color w:val="000000"/>
          <w:rtl w:val="0"/>
        </w:rPr>
        <w:t xml:space="preserve">Marks</w:t>
      </w:r>
      <w:r w:rsidDel="00000000" w:rsidR="00000000" w:rsidRPr="00000000">
        <w:rPr>
          <w:color w:val="000000"/>
          <w:rtl w:val="0"/>
        </w:rPr>
        <w:t xml:space="preserve">), </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b w:val="1"/>
          <w:color w:val="000000"/>
          <w:rtl w:val="0"/>
        </w:rPr>
        <w:t xml:space="preserve">Originality </w:t>
      </w:r>
      <w:r w:rsidDel="00000000" w:rsidR="00000000" w:rsidRPr="00000000">
        <w:rPr>
          <w:color w:val="000000"/>
          <w:rtl w:val="0"/>
        </w:rPr>
        <w:t xml:space="preserve">(</w:t>
      </w:r>
      <w:r w:rsidDel="00000000" w:rsidR="00000000" w:rsidRPr="00000000">
        <w:rPr>
          <w:i w:val="1"/>
          <w:color w:val="000000"/>
          <w:rtl w:val="0"/>
        </w:rPr>
        <w:t xml:space="preserve">20 Marks</w:t>
      </w:r>
      <w:r w:rsidDel="00000000" w:rsidR="00000000" w:rsidRPr="00000000">
        <w:rPr>
          <w:color w:val="000000"/>
          <w:rtl w:val="0"/>
        </w:rPr>
        <w:t xml:space="preserve">), and </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b w:val="1"/>
          <w:color w:val="000000"/>
          <w:rtl w:val="0"/>
        </w:rPr>
        <w:t xml:space="preserve">Content &amp; Purpose </w:t>
      </w:r>
      <w:r w:rsidDel="00000000" w:rsidR="00000000" w:rsidRPr="00000000">
        <w:rPr>
          <w:color w:val="000000"/>
          <w:rtl w:val="0"/>
        </w:rPr>
        <w:t xml:space="preserve">(</w:t>
      </w:r>
      <w:r w:rsidDel="00000000" w:rsidR="00000000" w:rsidRPr="00000000">
        <w:rPr>
          <w:i w:val="1"/>
          <w:color w:val="000000"/>
          <w:rtl w:val="0"/>
        </w:rPr>
        <w:t xml:space="preserve">20 Marks</w:t>
      </w:r>
      <w:r w:rsidDel="00000000" w:rsidR="00000000" w:rsidRPr="00000000">
        <w:rPr>
          <w:color w:val="000000"/>
          <w:rtl w:val="0"/>
        </w:rPr>
        <w:t xml:space="preserve">), </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b w:val="1"/>
          <w:color w:val="000000"/>
          <w:rtl w:val="0"/>
        </w:rPr>
        <w:t xml:space="preserve">Success</w:t>
      </w:r>
      <w:r w:rsidDel="00000000" w:rsidR="00000000" w:rsidRPr="00000000">
        <w:rPr>
          <w:color w:val="000000"/>
          <w:rtl w:val="0"/>
        </w:rPr>
        <w:t xml:space="preserve"> (15 </w:t>
      </w:r>
      <w:r w:rsidDel="00000000" w:rsidR="00000000" w:rsidRPr="00000000">
        <w:rPr>
          <w:i w:val="1"/>
          <w:color w:val="000000"/>
          <w:rtl w:val="0"/>
        </w:rPr>
        <w:t xml:space="preserve">Marks</w:t>
      </w:r>
      <w:r w:rsidDel="00000000" w:rsidR="00000000" w:rsidRPr="00000000">
        <w:rPr>
          <w:color w:val="000000"/>
          <w:rtl w:val="0"/>
        </w:rPr>
        <w:t xml:space="preserve">) </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b w:val="1"/>
          <w:color w:val="000000"/>
          <w:rtl w:val="0"/>
        </w:rPr>
        <w:t xml:space="preserve">Discretionary Marks for Overall Impression</w:t>
      </w:r>
      <w:r w:rsidDel="00000000" w:rsidR="00000000" w:rsidRPr="00000000">
        <w:rPr>
          <w:b w:val="1"/>
          <w:i w:val="1"/>
          <w:color w:val="000000"/>
          <w:rtl w:val="0"/>
        </w:rPr>
        <w:t xml:space="preserve"> </w:t>
      </w:r>
      <w:r w:rsidDel="00000000" w:rsidR="00000000" w:rsidRPr="00000000">
        <w:rPr>
          <w:color w:val="000000"/>
          <w:rtl w:val="0"/>
        </w:rPr>
        <w:t xml:space="preserve">(</w:t>
      </w:r>
      <w:r w:rsidDel="00000000" w:rsidR="00000000" w:rsidRPr="00000000">
        <w:rPr>
          <w:i w:val="1"/>
          <w:color w:val="000000"/>
          <w:rtl w:val="0"/>
        </w:rPr>
        <w:t xml:space="preserve">10 Marks</w:t>
      </w:r>
      <w:r w:rsidDel="00000000" w:rsidR="00000000" w:rsidRPr="00000000">
        <w:rPr>
          <w:color w:val="000000"/>
          <w:rtl w:val="0"/>
        </w:rPr>
        <w:t xml:space="preserve">).</w:t>
      </w:r>
    </w:p>
    <w:p w:rsidR="00000000" w:rsidDel="00000000" w:rsidP="00000000" w:rsidRDefault="00000000" w:rsidRPr="00000000" w14:paraId="00000018">
      <w:pPr>
        <w:spacing w:line="276" w:lineRule="auto"/>
        <w:jc w:val="center"/>
        <w:rPr>
          <w:b w:val="1"/>
          <w:sz w:val="48"/>
          <w:szCs w:val="48"/>
        </w:rPr>
      </w:pPr>
      <w:r w:rsidDel="00000000" w:rsidR="00000000" w:rsidRPr="00000000">
        <w:rPr>
          <w:b w:val="1"/>
          <w:sz w:val="48"/>
          <w:szCs w:val="48"/>
          <w:rtl w:val="0"/>
        </w:rPr>
        <w:t xml:space="preserve">GOOD LUCK!</w:t>
      </w:r>
      <w:r w:rsidDel="00000000" w:rsidR="00000000" w:rsidRPr="00000000">
        <w:br w:type="page"/>
      </w:r>
      <w:r w:rsidDel="00000000" w:rsidR="00000000" w:rsidRPr="00000000">
        <w:rPr>
          <w:rtl w:val="0"/>
        </w:rPr>
      </w:r>
    </w:p>
    <w:p w:rsidR="00000000" w:rsidDel="00000000" w:rsidP="00000000" w:rsidRDefault="00000000" w:rsidRPr="00000000" w14:paraId="00000019">
      <w:pPr>
        <w:spacing w:line="276" w:lineRule="auto"/>
        <w:jc w:val="center"/>
        <w:rPr>
          <w:b w:val="1"/>
          <w:sz w:val="48"/>
          <w:szCs w:val="48"/>
        </w:rPr>
      </w:pPr>
      <w:r w:rsidDel="00000000" w:rsidR="00000000" w:rsidRPr="00000000">
        <w:rPr>
          <w:rtl w:val="0"/>
        </w:rPr>
      </w:r>
    </w:p>
    <w:tbl>
      <w:tblPr>
        <w:tblStyle w:val="Table1"/>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tblGridChange w:id="0">
          <w:tblGrid>
            <w:gridCol w:w="8835"/>
          </w:tblGrid>
        </w:tblGridChange>
      </w:tblGrid>
      <w:tr>
        <w:trPr>
          <w:cantSplit w:val="0"/>
          <w:tblHeader w:val="0"/>
        </w:trPr>
        <w:tc>
          <w:tcPr/>
          <w:p w:rsidR="00000000" w:rsidDel="00000000" w:rsidP="00000000" w:rsidRDefault="00000000" w:rsidRPr="00000000" w14:paraId="0000001A">
            <w:pPr>
              <w:rPr>
                <w:b w:val="1"/>
              </w:rPr>
            </w:pPr>
            <w:r w:rsidDel="00000000" w:rsidR="00000000" w:rsidRPr="00000000">
              <w:rPr>
                <w:b w:val="1"/>
                <w:rtl w:val="0"/>
              </w:rPr>
              <w:t xml:space="preserve">Name of Society</w:t>
            </w:r>
          </w:p>
        </w:tc>
      </w:tr>
      <w:tr>
        <w:trPr>
          <w:cantSplit w:val="0"/>
          <w:tblHeader w:val="0"/>
        </w:trPr>
        <w:tc>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2"/>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tblGridChange w:id="0">
          <w:tblGrid>
            <w:gridCol w:w="8835"/>
          </w:tblGrid>
        </w:tblGridChange>
      </w:tblGrid>
      <w:tr>
        <w:trPr>
          <w:cantSplit w:val="0"/>
          <w:tblHeader w:val="0"/>
        </w:trPr>
        <w:tc>
          <w:tcPr/>
          <w:p w:rsidR="00000000" w:rsidDel="00000000" w:rsidP="00000000" w:rsidRDefault="00000000" w:rsidRPr="00000000" w14:paraId="0000001D">
            <w:pPr>
              <w:rPr>
                <w:b w:val="1"/>
              </w:rPr>
            </w:pPr>
            <w:r w:rsidDel="00000000" w:rsidR="00000000" w:rsidRPr="00000000">
              <w:rPr>
                <w:b w:val="1"/>
                <w:rtl w:val="0"/>
              </w:rPr>
              <w:t xml:space="preserve">College/Campus</w:t>
            </w:r>
          </w:p>
        </w:tc>
      </w:tr>
      <w:tr>
        <w:trPr>
          <w:cantSplit w:val="0"/>
          <w:tblHeader w:val="0"/>
        </w:trPr>
        <w:tc>
          <w:tcPr/>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3"/>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tblGridChange w:id="0">
          <w:tblGrid>
            <w:gridCol w:w="8835"/>
          </w:tblGrid>
        </w:tblGridChange>
      </w:tblGrid>
      <w:tr>
        <w:trPr>
          <w:cantSplit w:val="0"/>
          <w:tblHeader w:val="0"/>
        </w:trPr>
        <w:tc>
          <w:tcPr/>
          <w:p w:rsidR="00000000" w:rsidDel="00000000" w:rsidP="00000000" w:rsidRDefault="00000000" w:rsidRPr="00000000" w14:paraId="00000020">
            <w:pPr>
              <w:rPr>
                <w:b w:val="1"/>
              </w:rPr>
            </w:pPr>
            <w:r w:rsidDel="00000000" w:rsidR="00000000" w:rsidRPr="00000000">
              <w:rPr>
                <w:b w:val="1"/>
                <w:rtl w:val="0"/>
              </w:rPr>
              <w:t xml:space="preserve">Name of person submitting</w:t>
            </w:r>
          </w:p>
        </w:tc>
      </w:tr>
      <w:tr>
        <w:trPr>
          <w:cantSplit w:val="0"/>
          <w:tblHeader w:val="0"/>
        </w:trPr>
        <w:tc>
          <w:tcPr/>
          <w:p w:rsidR="00000000" w:rsidDel="00000000" w:rsidP="00000000" w:rsidRDefault="00000000" w:rsidRPr="00000000" w14:paraId="0000002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2">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2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25">
            <w:pPr>
              <w:rPr>
                <w:b w:val="1"/>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4"/>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tblGridChange w:id="0">
          <w:tblGrid>
            <w:gridCol w:w="8835"/>
          </w:tblGrid>
        </w:tblGridChange>
      </w:tblGrid>
      <w:tr>
        <w:trPr>
          <w:cantSplit w:val="0"/>
          <w:tblHeader w:val="0"/>
        </w:trPr>
        <w:tc>
          <w:tcPr/>
          <w:p w:rsidR="00000000" w:rsidDel="00000000" w:rsidP="00000000" w:rsidRDefault="00000000" w:rsidRPr="00000000" w14:paraId="00000027">
            <w:pPr>
              <w:rPr>
                <w:b w:val="1"/>
              </w:rPr>
            </w:pPr>
            <w:r w:rsidDel="00000000" w:rsidR="00000000" w:rsidRPr="00000000">
              <w:rPr>
                <w:b w:val="1"/>
                <w:rtl w:val="0"/>
              </w:rPr>
              <w:t xml:space="preserve">Title of video</w:t>
            </w:r>
          </w:p>
        </w:tc>
      </w:tr>
      <w:tr>
        <w:trPr>
          <w:cantSplit w:val="0"/>
          <w:tblHeader w:val="0"/>
        </w:trPr>
        <w:tc>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5"/>
        <w:tblW w:w="8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0"/>
        <w:tblGridChange w:id="0">
          <w:tblGrid>
            <w:gridCol w:w="8850"/>
          </w:tblGrid>
        </w:tblGridChange>
      </w:tblGrid>
      <w:tr>
        <w:trPr>
          <w:cantSplit w:val="0"/>
          <w:tblHeader w:val="0"/>
        </w:trPr>
        <w:tc>
          <w:tcPr/>
          <w:p w:rsidR="00000000" w:rsidDel="00000000" w:rsidP="00000000" w:rsidRDefault="00000000" w:rsidRPr="00000000" w14:paraId="0000002A">
            <w:pPr>
              <w:jc w:val="both"/>
              <w:rPr>
                <w:b w:val="1"/>
              </w:rPr>
            </w:pPr>
            <w:r w:rsidDel="00000000" w:rsidR="00000000" w:rsidRPr="00000000">
              <w:rPr>
                <w:b w:val="1"/>
                <w:rtl w:val="0"/>
              </w:rPr>
              <w:t xml:space="preserve">Name of those involved in the filming and editing of the video and their relationship with the society</w:t>
            </w:r>
          </w:p>
        </w:tc>
      </w:tr>
      <w:tr>
        <w:trPr>
          <w:cantSplit w:val="0"/>
          <w:tblHeader w:val="0"/>
        </w:trPr>
        <w:tc>
          <w:tcPr/>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6"/>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tblGridChange w:id="0">
          <w:tblGrid>
            <w:gridCol w:w="8835"/>
          </w:tblGrid>
        </w:tblGridChange>
      </w:tblGrid>
      <w:tr>
        <w:trPr>
          <w:cantSplit w:val="0"/>
          <w:tblHeader w:val="0"/>
        </w:trPr>
        <w:tc>
          <w:tcPr/>
          <w:p w:rsidR="00000000" w:rsidDel="00000000" w:rsidP="00000000" w:rsidRDefault="00000000" w:rsidRPr="00000000" w14:paraId="0000002D">
            <w:pPr>
              <w:rPr>
                <w:b w:val="1"/>
              </w:rPr>
            </w:pPr>
            <w:r w:rsidDel="00000000" w:rsidR="00000000" w:rsidRPr="00000000">
              <w:rPr>
                <w:b w:val="1"/>
                <w:rtl w:val="0"/>
              </w:rPr>
              <w:t xml:space="preserve">Please detail the society’s aims and objectives.</w:t>
            </w:r>
          </w:p>
        </w:tc>
      </w:tr>
      <w:tr>
        <w:trPr>
          <w:cantSplit w:val="0"/>
          <w:tblHeader w:val="0"/>
        </w:trPr>
        <w:tc>
          <w:tcPr/>
          <w:p w:rsidR="00000000" w:rsidDel="00000000" w:rsidP="00000000" w:rsidRDefault="00000000" w:rsidRPr="00000000" w14:paraId="0000002E">
            <w:pPr>
              <w:jc w:val="both"/>
              <w:rPr>
                <w:i w:val="1"/>
              </w:rPr>
            </w:pPr>
            <w:r w:rsidDel="00000000" w:rsidR="00000000" w:rsidRPr="00000000">
              <w:rPr>
                <w:i w:val="1"/>
                <w:rtl w:val="0"/>
              </w:rPr>
              <w:t xml:space="preserve">Tips: These should be the aims and objectives as outlined in the society’s constitution.</w:t>
            </w:r>
          </w:p>
        </w:tc>
      </w:tr>
      <w:tr>
        <w:trPr>
          <w:cantSplit w:val="0"/>
          <w:tblHeader w:val="0"/>
        </w:trPr>
        <w:tc>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7"/>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35"/>
        <w:tblGridChange w:id="0">
          <w:tblGrid>
            <w:gridCol w:w="8835"/>
          </w:tblGrid>
        </w:tblGridChange>
      </w:tblGrid>
      <w:tr>
        <w:trPr>
          <w:cantSplit w:val="0"/>
          <w:tblHeader w:val="0"/>
        </w:trPr>
        <w:tc>
          <w:tcPr/>
          <w:p w:rsidR="00000000" w:rsidDel="00000000" w:rsidP="00000000" w:rsidRDefault="00000000" w:rsidRPr="00000000" w14:paraId="00000031">
            <w:pPr>
              <w:rPr>
                <w:b w:val="1"/>
              </w:rPr>
            </w:pPr>
            <w:r w:rsidDel="00000000" w:rsidR="00000000" w:rsidRPr="00000000">
              <w:rPr>
                <w:b w:val="1"/>
                <w:rtl w:val="0"/>
              </w:rPr>
              <w:t xml:space="preserve">Please detail the success of the video. (Max 600 words )</w:t>
            </w:r>
          </w:p>
        </w:tc>
      </w:tr>
      <w:tr>
        <w:trPr>
          <w:cantSplit w:val="0"/>
          <w:tblHeader w:val="0"/>
        </w:trPr>
        <w:tc>
          <w:tcPr/>
          <w:p w:rsidR="00000000" w:rsidDel="00000000" w:rsidP="00000000" w:rsidRDefault="00000000" w:rsidRPr="00000000" w14:paraId="00000032">
            <w:pPr>
              <w:jc w:val="both"/>
              <w:rPr>
                <w:i w:val="1"/>
              </w:rPr>
            </w:pPr>
            <w:r w:rsidDel="00000000" w:rsidR="00000000" w:rsidRPr="00000000">
              <w:rPr>
                <w:i w:val="1"/>
                <w:rtl w:val="0"/>
              </w:rPr>
              <w:t xml:space="preserve">Tips: This answer should cover if the video achieved the aims of the video (i.e. to have more people attend the event, to increase membership, etc) and it should quantify that success with evidence. Include how many views it got, how many shares it got and if any media took it up.</w:t>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8"/>
        <w:tblW w:w="8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0"/>
        <w:tblGridChange w:id="0">
          <w:tblGrid>
            <w:gridCol w:w="8850"/>
          </w:tblGrid>
        </w:tblGridChange>
      </w:tblGrid>
      <w:tr>
        <w:trPr>
          <w:cantSplit w:val="0"/>
          <w:tblHeader w:val="0"/>
        </w:trPr>
        <w:tc>
          <w:tcPr/>
          <w:p w:rsidR="00000000" w:rsidDel="00000000" w:rsidP="00000000" w:rsidRDefault="00000000" w:rsidRPr="00000000" w14:paraId="00000035">
            <w:pPr>
              <w:rPr>
                <w:i w:val="1"/>
              </w:rPr>
            </w:pPr>
            <w:r w:rsidDel="00000000" w:rsidR="00000000" w:rsidRPr="00000000">
              <w:rPr>
                <w:b w:val="1"/>
                <w:rtl w:val="0"/>
              </w:rPr>
              <w:t xml:space="preserve">Any Other Information which you believe should be included. </w:t>
              <w:br w:type="textWrapping"/>
              <w:t xml:space="preserve">(Max 200 words)</w:t>
            </w:r>
            <w:r w:rsidDel="00000000" w:rsidR="00000000" w:rsidRPr="00000000">
              <w:rPr>
                <w:rtl w:val="0"/>
              </w:rPr>
            </w:r>
          </w:p>
        </w:tc>
      </w:tr>
      <w:tr>
        <w:trPr>
          <w:cantSplit w:val="0"/>
          <w:tblHeader w:val="0"/>
        </w:trPr>
        <w:tc>
          <w:tcPr/>
          <w:p w:rsidR="00000000" w:rsidDel="00000000" w:rsidP="00000000" w:rsidRDefault="00000000" w:rsidRPr="00000000" w14:paraId="00000036">
            <w:pPr>
              <w:jc w:val="both"/>
              <w:rPr>
                <w:i w:val="1"/>
              </w:rPr>
            </w:pPr>
            <w:bookmarkStart w:colFirst="0" w:colLast="0" w:name="_heading=h.gjdgxs" w:id="0"/>
            <w:bookmarkEnd w:id="0"/>
            <w:r w:rsidDel="00000000" w:rsidR="00000000" w:rsidRPr="00000000">
              <w:rPr>
                <w:i w:val="1"/>
                <w:rtl w:val="0"/>
              </w:rPr>
              <w:t xml:space="preserve">Note: There are no marks for this question, it is merely for crucial information that you feel is of vital importance to your application. It is not necessary to fill in this box. You can describe some of the filming details here if your wish. </w:t>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2"/>
        </w:numPr>
        <w:ind w:left="720" w:hanging="360"/>
        <w:rPr>
          <w:b w:val="1"/>
          <w:highlight w:val="white"/>
        </w:rPr>
      </w:pPr>
      <w:r w:rsidDel="00000000" w:rsidR="00000000" w:rsidRPr="00000000">
        <w:rPr>
          <w:b w:val="1"/>
          <w:highlight w:val="white"/>
          <w:rtl w:val="0"/>
        </w:rPr>
        <w:t xml:space="preserve">Please note there is no portfolio or interview needed for this award though a copy of the video must be submitted.</w:t>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05613"/>
  </w:style>
  <w:style w:type="paragraph" w:styleId="Heading1">
    <w:name w:val="heading 1"/>
    <w:basedOn w:val="Normal"/>
    <w:next w:val="Normal"/>
    <w:link w:val="Heading1Char"/>
    <w:uiPriority w:val="9"/>
    <w:qFormat w:val="1"/>
    <w:rsid w:val="00605613"/>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605613"/>
    <w:rPr>
      <w:rFonts w:asciiTheme="majorHAnsi" w:cstheme="majorBidi" w:eastAsiaTheme="majorEastAsia" w:hAnsiTheme="majorHAnsi"/>
      <w:b w:val="1"/>
      <w:bCs w:val="1"/>
      <w:color w:val="345a8a" w:themeColor="accent1" w:themeShade="0000B5"/>
      <w:sz w:val="32"/>
      <w:szCs w:val="32"/>
    </w:rPr>
  </w:style>
  <w:style w:type="paragraph" w:styleId="ListParagraph">
    <w:name w:val="List Paragraph"/>
    <w:basedOn w:val="Normal"/>
    <w:uiPriority w:val="34"/>
    <w:qFormat w:val="1"/>
    <w:rsid w:val="00605613"/>
    <w:pPr>
      <w:ind w:left="720"/>
      <w:contextualSpacing w:val="1"/>
    </w:pPr>
  </w:style>
  <w:style w:type="table" w:styleId="TableGrid">
    <w:name w:val="Table Grid"/>
    <w:basedOn w:val="TableNormal"/>
    <w:uiPriority w:val="59"/>
    <w:rsid w:val="0060561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05613"/>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05613"/>
    <w:rPr>
      <w:rFonts w:ascii="Lucida Grande" w:cs="Lucida Grande" w:hAnsi="Lucida Grande"/>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NYP8WVBAoF9uXrpFwQwYPei9w==">CgMxLjAyCGguZ2pkZ3hzOAByITFIeE5rbUVPV2J2OW83b1VwWmt2ZURwWVFuelpHSTVPaQ==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2022-01-12T09:21:00Z</dcterms:created>
  <dc:creator>David Doyle</dc:creator>
</cp:coreProperties>
</file>